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Изјавa  за физичка лица/правна лица –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образац 1</w:t>
      </w:r>
    </w:p>
    <w:p w:rsidR="00000000" w:rsidDel="00000000" w:rsidP="00000000" w:rsidRDefault="00000000" w:rsidRPr="00000000" w14:paraId="00000002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са одредбом члана 103. став 3.  Закона о општем управном поступку („Службени гласник РС“, бр. 18/2016 и 95/2018 – аутентично тумачење),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04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Поступак покрећем код Одељења за привреду, инвестиције и заштиту животне средине,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Градске управе града Крушевца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u w:val="single"/>
          <w:rtl w:val="0"/>
        </w:rPr>
        <w:t xml:space="preserve">ради конкурисања за добијање субвенција за осигурања усева, плодова, вишегодишњих засада, расадника и животиња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и тим поводом дајем следећу</w:t>
      </w:r>
    </w:p>
    <w:p w:rsidR="00000000" w:rsidDel="00000000" w:rsidP="00000000" w:rsidRDefault="00000000" w:rsidRPr="00000000" w14:paraId="0000000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09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  Сагласaн/а сам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both"/>
        <w:rPr>
          <w:rFonts w:ascii="Tahoma" w:cs="Tahoma" w:eastAsia="Tahoma" w:hAnsi="Tahoma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0F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                   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(место)</w:t>
      </w:r>
    </w:p>
    <w:p w:rsidR="00000000" w:rsidDel="00000000" w:rsidP="00000000" w:rsidRDefault="00000000" w:rsidRPr="00000000" w14:paraId="00000010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..........................................                                                         ................................................</w:t>
      </w:r>
    </w:p>
    <w:p w:rsidR="00000000" w:rsidDel="00000000" w:rsidP="00000000" w:rsidRDefault="00000000" w:rsidRPr="00000000" w14:paraId="00000011">
      <w:pPr>
        <w:tabs>
          <w:tab w:val="left" w:leader="none" w:pos="1134"/>
          <w:tab w:val="left" w:leader="none" w:pos="1418"/>
        </w:tabs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12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II Иако је орган обавезан да изврши увид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, прибави и обави личне податке, изјављујем да ћу сам/а за потребе поступка прибавити: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а) све личне податке о чињеницама о којима се води службена евидениција, а који су неопходни за одлучивање.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б) следеће податке: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1F">
      <w:pPr>
        <w:ind w:left="36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1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да уколико  наведене личне податке неопходне за одлучивање органа не поднесем у року од _____ дана, захтев за покретање поступка ће се сматрати неуредним.</w:t>
      </w:r>
    </w:p>
    <w:p w:rsidR="00000000" w:rsidDel="00000000" w:rsidP="00000000" w:rsidRDefault="00000000" w:rsidRPr="00000000" w14:paraId="00000024">
      <w:pPr>
        <w:ind w:left="360" w:firstLine="0"/>
        <w:jc w:val="both"/>
        <w:rPr>
          <w:rFonts w:ascii="Tahoma" w:cs="Tahoma" w:eastAsia="Tahoma" w:hAnsi="Tahom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  <w:tab/>
      </w:r>
    </w:p>
    <w:p w:rsidR="00000000" w:rsidDel="00000000" w:rsidP="00000000" w:rsidRDefault="00000000" w:rsidRPr="00000000" w14:paraId="00000028">
      <w:pPr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        (место)</w:t>
      </w:r>
    </w:p>
    <w:p w:rsidR="00000000" w:rsidDel="00000000" w:rsidP="00000000" w:rsidRDefault="00000000" w:rsidRPr="00000000" w14:paraId="00000029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                                                          ................................................</w:t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 (потпис даваоца изјаве)</w:t>
      </w:r>
    </w:p>
    <w:sectPr>
      <w:headerReference r:id="rId7" w:type="even"/>
      <w:pgSz w:h="16840" w:w="11907" w:orient="portrait"/>
      <w:pgMar w:bottom="720" w:top="720" w:left="720" w:right="720" w:header="680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jc w:val="both"/>
        <w:rPr>
          <w:rFonts w:ascii="Tahoma" w:cs="Tahoma" w:eastAsia="Tahoma" w:hAnsi="Tahoma"/>
          <w:sz w:val="2"/>
          <w:szCs w:val="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Сагласно одредби члана 15. Закона о заштити података о личности („Службени гласник РС“; бр. 87/18), 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C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Потребно је заокружити слово испред опције за коју се странка одлучила </w:t>
      </w:r>
    </w:p>
  </w:footnote>
  <w:footnote w:id="2">
    <w:p w:rsidR="00000000" w:rsidDel="00000000" w:rsidP="00000000" w:rsidRDefault="00000000" w:rsidRPr="00000000" w14:paraId="0000002D">
      <w:pPr>
        <w:jc w:val="both"/>
        <w:rPr>
          <w:rFonts w:ascii="Tahoma" w:cs="Tahoma" w:eastAsia="Tahoma" w:hAnsi="Tahoma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spacing w:before="120" w:lineRule="auto"/>
      <w:ind w:firstLine="1440"/>
    </w:pPr>
    <w:rPr>
      <w:b w:val="1"/>
      <w:bCs w:val="1"/>
    </w:rPr>
  </w:style>
  <w:style w:type="paragraph" w:styleId="Heading5">
    <w:name w:val="heading 5"/>
    <w:basedOn w:val="Normal"/>
    <w:next w:val="Normal"/>
    <w:pPr>
      <w:spacing w:before="120" w:lineRule="auto"/>
      <w:ind w:firstLine="144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